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865148" w:rsidRPr="009550F3" w:rsidTr="00C86092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865148" w:rsidRPr="009550F3" w:rsidRDefault="00865148" w:rsidP="00980A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550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3  к муниципальной программе «Социальное развитие   муниципального  образования Пригородный район Республики Северная Осетия - Алания  </w:t>
            </w:r>
            <w:r w:rsidR="00002813">
              <w:rPr>
                <w:rFonts w:ascii="Times New Roman" w:hAnsi="Times New Roman" w:cs="Times New Roman"/>
                <w:sz w:val="28"/>
                <w:szCs w:val="28"/>
              </w:rPr>
              <w:t>на 2021 год и на плановый период 2022-2023</w:t>
            </w:r>
            <w:r w:rsidR="00592E6E" w:rsidRPr="00592E6E">
              <w:rPr>
                <w:rFonts w:ascii="Times New Roman" w:hAnsi="Times New Roman" w:cs="Times New Roman"/>
                <w:sz w:val="28"/>
                <w:szCs w:val="28"/>
              </w:rPr>
              <w:t xml:space="preserve"> гг.»</w:t>
            </w:r>
          </w:p>
        </w:tc>
      </w:tr>
    </w:tbl>
    <w:p w:rsidR="00865148" w:rsidRPr="009550F3" w:rsidRDefault="00865148" w:rsidP="0016518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Подпрограммы  «Доступная среда </w:t>
      </w:r>
      <w:r w:rsidR="009E53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в муниципальном образовании 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Пригородный район РСО-Алания»  </w:t>
      </w:r>
      <w:r w:rsidR="009E530B">
        <w:rPr>
          <w:rFonts w:ascii="Times New Roman" w:hAnsi="Times New Roman" w:cs="Times New Roman"/>
          <w:b/>
          <w:sz w:val="28"/>
          <w:szCs w:val="28"/>
        </w:rPr>
        <w:t>на 20</w:t>
      </w:r>
      <w:r w:rsidR="00002813">
        <w:rPr>
          <w:rFonts w:ascii="Times New Roman" w:hAnsi="Times New Roman" w:cs="Times New Roman"/>
          <w:b/>
          <w:sz w:val="28"/>
          <w:szCs w:val="28"/>
        </w:rPr>
        <w:t>21</w:t>
      </w:r>
      <w:r w:rsidR="009E530B" w:rsidRPr="00F2106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002813">
        <w:rPr>
          <w:rFonts w:ascii="Times New Roman" w:hAnsi="Times New Roman" w:cs="Times New Roman"/>
          <w:b/>
          <w:sz w:val="28"/>
          <w:szCs w:val="28"/>
        </w:rPr>
        <w:t>22-2023</w:t>
      </w:r>
      <w:r w:rsidR="009E530B" w:rsidRPr="00F21060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="00F17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865148" w:rsidRPr="00182DF9" w:rsidTr="00C86092">
        <w:tc>
          <w:tcPr>
            <w:tcW w:w="2808" w:type="dxa"/>
          </w:tcPr>
          <w:p w:rsidR="00865148" w:rsidRPr="004E2DCC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D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6763" w:type="dxa"/>
          </w:tcPr>
          <w:p w:rsidR="008E1101" w:rsidRPr="00182DF9" w:rsidRDefault="008E1101" w:rsidP="008E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АМС МО Пригородный район</w:t>
            </w:r>
          </w:p>
          <w:p w:rsidR="00865148" w:rsidRPr="004E2DCC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148" w:rsidRPr="00182DF9" w:rsidTr="00C86092">
        <w:trPr>
          <w:trHeight w:val="780"/>
        </w:trPr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763" w:type="dxa"/>
          </w:tcPr>
          <w:p w:rsidR="00865148" w:rsidRPr="00182DF9" w:rsidRDefault="0016518B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АМС МО Пригородный район</w:t>
            </w:r>
          </w:p>
          <w:p w:rsidR="00865148" w:rsidRPr="00182DF9" w:rsidRDefault="009E530B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образования АМС МО 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Пригородный район.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148" w:rsidRPr="00182DF9" w:rsidTr="00C86092"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Цели Подпрограммы</w:t>
            </w:r>
          </w:p>
        </w:tc>
        <w:tc>
          <w:tcPr>
            <w:tcW w:w="6763" w:type="dxa"/>
          </w:tcPr>
          <w:p w:rsidR="00865148" w:rsidRPr="00182DF9" w:rsidRDefault="0016518B" w:rsidP="00613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20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условий беспрепятственного доступа к  образовательным объектам и услугам детей-инвалидов и маломобильных  групп населения.</w:t>
            </w:r>
          </w:p>
        </w:tc>
      </w:tr>
      <w:tr w:rsidR="00EE033C" w:rsidRPr="00182DF9" w:rsidTr="00C86092">
        <w:tc>
          <w:tcPr>
            <w:tcW w:w="2808" w:type="dxa"/>
          </w:tcPr>
          <w:p w:rsidR="00EE033C" w:rsidRPr="00182DF9" w:rsidRDefault="00EE033C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6763" w:type="dxa"/>
          </w:tcPr>
          <w:p w:rsidR="00EE033C" w:rsidRPr="00182DF9" w:rsidRDefault="007E24BC" w:rsidP="004E2DCC">
            <w:pPr>
              <w:pStyle w:val="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B38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Конвенция о правах ребенка от 13.12.2006г., подписанной Российской Федерацией в 2008</w:t>
            </w:r>
            <w:r w:rsidR="00416D53" w:rsidRPr="00085B38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 xml:space="preserve">; </w:t>
            </w:r>
            <w:r w:rsidR="00416D53" w:rsidRPr="00085B3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Федеральный закон от 29 декабря 2012 г. N 273-ФЗ</w:t>
            </w:r>
            <w:r w:rsidR="00416D53" w:rsidRPr="00085B3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  <w:t>"Об образовании в Российской Федерации", Закон Республики Северная Осетия-Алания от 27 декабря 2013г. N61-РЗ "Об образовании в Республике Северная Осетия-Алания"</w:t>
            </w:r>
          </w:p>
        </w:tc>
      </w:tr>
      <w:tr w:rsidR="00865148" w:rsidRPr="00182DF9" w:rsidTr="00C86092">
        <w:trPr>
          <w:trHeight w:val="2625"/>
        </w:trPr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763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 уровня доступности образовательных услуг для детей - инвалидов и маломобильных  детей;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общеобразовательной школьной среды для  детей-инвалидов, устранение социальной разобщенности  детей-инвалидов и детей, не являющихся инвалидами;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инклюзивного образования.</w:t>
            </w:r>
          </w:p>
        </w:tc>
      </w:tr>
      <w:tr w:rsidR="00865148" w:rsidRPr="00182DF9" w:rsidTr="0016518B">
        <w:trPr>
          <w:trHeight w:val="274"/>
        </w:trPr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    показатели подпрограммы</w:t>
            </w:r>
          </w:p>
        </w:tc>
        <w:tc>
          <w:tcPr>
            <w:tcW w:w="6763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общеобразовательных учреждений, в которых создана универсальная </w:t>
            </w:r>
            <w:proofErr w:type="spellStart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безбарьерная</w:t>
            </w:r>
            <w:proofErr w:type="spellEnd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среда, позволяющая обеспечить совместное обучение детей-инвалидов и детей, не имеющих нарушений развития, в общем количестве общеобразовательных учреждений.</w:t>
            </w:r>
          </w:p>
        </w:tc>
      </w:tr>
      <w:tr w:rsidR="00865148" w:rsidRPr="00182DF9" w:rsidTr="00C86092"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763" w:type="dxa"/>
          </w:tcPr>
          <w:p w:rsidR="00865148" w:rsidRPr="00182DF9" w:rsidRDefault="00980A36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2021-2023</w:t>
            </w:r>
            <w:r w:rsidR="00613827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</w:t>
            </w:r>
          </w:p>
        </w:tc>
      </w:tr>
      <w:tr w:rsidR="00865148" w:rsidRPr="00182DF9" w:rsidTr="00C86092">
        <w:trPr>
          <w:trHeight w:val="855"/>
        </w:trPr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6763" w:type="dxa"/>
          </w:tcPr>
          <w:p w:rsidR="00865148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планируемых затрат из средств муниципального бюджета </w:t>
            </w:r>
            <w:r w:rsidR="00980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92E6E" w:rsidRDefault="00002813" w:rsidP="00592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="00592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592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592E6E" w:rsidRDefault="00592E6E" w:rsidP="00592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592E6E" w:rsidRPr="00182DF9" w:rsidRDefault="00592E6E" w:rsidP="00592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5148" w:rsidRPr="00182DF9" w:rsidTr="00C86092">
        <w:tc>
          <w:tcPr>
            <w:tcW w:w="2808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 конечные результаты реализации Подпрограммы</w:t>
            </w:r>
          </w:p>
        </w:tc>
        <w:tc>
          <w:tcPr>
            <w:tcW w:w="6763" w:type="dxa"/>
          </w:tcPr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  доступных для детей-инвалидов образовательных услуг.</w:t>
            </w:r>
          </w:p>
          <w:p w:rsidR="00865148" w:rsidRPr="00182DF9" w:rsidRDefault="00865148" w:rsidP="004E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комфортных условий для  обучения детей </w:t>
            </w:r>
            <w:proofErr w:type="gramStart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–и</w:t>
            </w:r>
            <w:proofErr w:type="gramEnd"/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нвалидов и маломобильных детей в образовательных организациях.</w:t>
            </w:r>
          </w:p>
        </w:tc>
      </w:tr>
    </w:tbl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 ПОДПРОГРАММА</w:t>
      </w:r>
    </w:p>
    <w:p w:rsidR="00865148" w:rsidRPr="00CC065C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«Доступная сред</w:t>
      </w:r>
      <w:r w:rsidR="00165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в  муниципальном образовании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Пригородный район Республики Северная Осетия-Алания</w:t>
      </w:r>
      <w:r w:rsidRPr="00CC0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A41203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02813" w:rsidRPr="00534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2021</w:t>
      </w:r>
      <w:r w:rsidR="00613827" w:rsidRPr="00534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002813" w:rsidRPr="00534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13827"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203" w:rsidRPr="00F21060">
        <w:rPr>
          <w:rFonts w:ascii="Times New Roman" w:hAnsi="Times New Roman" w:cs="Times New Roman"/>
          <w:b/>
          <w:sz w:val="28"/>
          <w:szCs w:val="28"/>
        </w:rPr>
        <w:t>год</w:t>
      </w:r>
      <w:r w:rsidR="00613827">
        <w:rPr>
          <w:rFonts w:ascii="Times New Roman" w:hAnsi="Times New Roman" w:cs="Times New Roman"/>
          <w:b/>
          <w:sz w:val="28"/>
          <w:szCs w:val="28"/>
        </w:rPr>
        <w:t>ы</w:t>
      </w:r>
      <w:r w:rsidRPr="00CC0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Обоснование необходимости разработки и принятия Подпрограммы и принятия подпрограммы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Для обеспечения единообразного унифицированного подхода к реализации комплекса мероприятий, направленных на устранение существующих препятствий и барьеров, для беспрепятственного доступа к образовательным услугам утверждена Подпрограм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по обеспечению доступности образовательных  объектов и услуг для  детей - инвалидов и других  маломобильных групп населения.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образовательных учреждени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  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ребенок-инвалид в возрасте до 18 лет, что составляет  1,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2 % от общего  количества детей, посещающих учебные заведения. Из 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73 ребенка-инвалида, 37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обучаются на дому,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воспитанники дошкольных образовательных учреждений района.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Создание доступной среды для детей-инвалидов позволит им реализовывать свои права и основные свободы, что будет способствовать их полноценному участию в жизни страны, республики, муниципального образования.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муниципальном образовании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Пригородный район проводится работа по социальной  защите детей-инвалидов и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маломобольных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направленная на  создание  доступной среды и самореализации   для детей данной категории.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ью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 является создание условий для предоставления детям-инвалидам с учетом особенностей их психофизического развития и рекомендаций психолого-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медико-педагогической комиссии равного доступа к качественному образованию в общеобразовательных организациях.  Необходимым условием реализации ука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занной цели является создание в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обеспечить полноценную интеграцию детей-инвалидов.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Согласно Конвенции государства (Конвенция о правах ребенка – далее Конвенция  от 13.12.2006г.), подписанной Российской Федерацией в 2008, 2012 гг. необходимо принимать меры для обеспечения детей-инвалидов наравне с другими детьми, не имеющими инвалидность, доступа к физическому окружению (здания и сооружения, окружающие человека в повседневной жизни) объектам - образовательным  организациям, услугам.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Формирование доступной среды  определяется как приоритетное направлен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2.Основные цели и задачи подпрограммы, срок ее реализации и показатели.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Целями подпрограммы являются: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Цель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состояния доступности  образовательных объектов и услуг в сфере жизнедеятельности детей-инвалидов и маломобильны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Повышение уровня доступности  объектов и услуг образования в сфере жизнедеятельности детей-инвалидов и маломобильных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Цель3. Устранение социальной разобщенности детей-инвалидов и детей,  не являющихся инвалидами.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Для достижения Целей подпрограммы должно быть обеспечено решение следующих задач: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1.Сформированы и обновлены  карты доступности объектов и услуг  образования.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2.Формирование беспрепятственного доступа детей-инвалидов и маломобильных детей к  образовательным объектам и услугам. 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задач характеризуется следующими показателями: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Доля образовательных учреж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дений МО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район, имеющих сформированные и обновляемые карты доступности объектов и услуг образования, в общем количестве  объектов образования МО 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ригородный район ( возрастет  с 2% в 2013 г. до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30% к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92E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Доля общеобразовательных учреждений, в которых создана универсальная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 детей-инвалидов  и детей, не имеющих нарушения развития, в общем количестве общеобразовательных учреждений (возраст</w:t>
      </w:r>
      <w:r w:rsidR="00592E6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>т от 2%  с 2013 г. до 11% в 2021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годы.)</w:t>
      </w:r>
    </w:p>
    <w:p w:rsidR="00865148" w:rsidRPr="00A41203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Решение задач подпрог</w:t>
      </w:r>
      <w:r w:rsidR="00980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раммы будет осуществляться </w:t>
      </w:r>
      <w:r w:rsidR="00002813">
        <w:rPr>
          <w:rFonts w:ascii="Times New Roman" w:hAnsi="Times New Roman" w:cs="Times New Roman"/>
          <w:sz w:val="28"/>
          <w:szCs w:val="28"/>
        </w:rPr>
        <w:t>на 2021</w:t>
      </w:r>
      <w:r w:rsidR="00592E6E" w:rsidRPr="00592E6E">
        <w:rPr>
          <w:rFonts w:ascii="Times New Roman" w:hAnsi="Times New Roman" w:cs="Times New Roman"/>
          <w:sz w:val="28"/>
          <w:szCs w:val="28"/>
        </w:rPr>
        <w:t xml:space="preserve"> год и н</w:t>
      </w:r>
      <w:r w:rsidR="00002813">
        <w:rPr>
          <w:rFonts w:ascii="Times New Roman" w:hAnsi="Times New Roman" w:cs="Times New Roman"/>
          <w:sz w:val="28"/>
          <w:szCs w:val="28"/>
        </w:rPr>
        <w:t>а плановый период 2022-2023</w:t>
      </w:r>
      <w:r w:rsidR="00592E6E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Характеристика сферы реализации подпрограммы, описание проблем в указан</w:t>
      </w:r>
      <w:r w:rsidR="0009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сфере и прогноз ее развития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Отсутствие равных возможностей и нерешенность проблемы формирования доступной среды детей-инвалидов и маломобильных детей во всех сферах жизнедеятельности   формирует  проблемы социального характера, что негативно отражается на образовательном и культурном уровне инвалидов, а также уровне и качестве их жизни.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Высокая социальная зависимость, вынужденная изоляция детей-инвалидов, осложняет проведение медико-педагогической реабилитации.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Прогноз развития сферы реализации подпрограммы определяется основными параметрами социально-экономического разви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муниципального образования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Пригородный район, целевыми показателями и документами планирования.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целях обеспечения доступности образовательных  объектов   и услуг в сфере жизнедеятельности детей-инвалидов и маломобильных детей предусмотрено: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доли образовательных  объектов и услуг  и обновляемые карты доступности образовательных объектов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15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в 20</w:t>
      </w:r>
      <w:r w:rsid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до 35% в 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увеличение доли общеобразовательных учреждений, в которых создана универсальная 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детей-инвалидов и маломобильных детей и детей, не имеющих нарушений развития, в общем количестве о</w:t>
      </w:r>
      <w:r w:rsidR="00A17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бщеобразовательных учреждений к 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17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-35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Обобщенная характеристика основных мероприятий подпрограммы, реализуем</w:t>
      </w:r>
      <w:r w:rsidR="0009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ых муниципальным образованием 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Пригородный район.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Программой предусмотрена реализация комплекса мероприятий, осуществляем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муниципальным образованием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район, направленных на устранение существующих препятствий и барьеров, и обеспечение беспрепятственного доступа к  объектам образования и услугам детей-инвалидов и других маломобильных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рамках подпрограммы  «Обеспечение доступности образовательных объектов и услуг в жизнедеятельности детей-инвалидов и маломобильных де</w:t>
      </w:r>
      <w:r w:rsidR="001651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тей» муниципальное образование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Пригородный район осуществляет: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создание в обычных образовательных учреждениях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полноценную интеграцию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оснащение образовательных учреждений специальным, в том числе учебным, реабилитационным, компьютерным оборудованием;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реализация Подпрограммы обеспечит  достижение следующих результатов подпрограммы: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формирование условий для беспрепятственного доступа к  объектам и услугам образования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-  выявление и оценка потребностей в устранении существующих ограничений и барьеров в образовательных учреждениях детей - инвалидов  и маломобильных детей;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комплекса мероприятий по оборудованию, адаптации образовательных учреждений в жизнедеятельности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создание условий для получения детьми-инвалидами образования в системе обычных образовательных учреждений;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улучшение материально-технической базы образовательных учреждений с целью беспрепятственного доступа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совместных мероприятий инвалидов и их сверстников, не имеющих инвалидность (выставки, спартакиады, конкурсы);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в рамках реализации Госпрограммы «доступная среда» до 202</w:t>
      </w:r>
      <w:r w:rsid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92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организовать обучение специалистов, участвующих в образовательном процессе лиц с ограниченными возможностями здоровья детей и детей-инвалидов с целью обеспечения инклюзивного образования в образовательных организациях.        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Таким образом, решение задач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позволит: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оценить состояние доступности   объектов и услуг учреждений образования путем их паспортизации и формирования карт доступности  образовательных объектов и услуг;</w:t>
      </w:r>
    </w:p>
    <w:p w:rsidR="00FA1DE0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повысить уровень доступности  образовательных объектов и услуг, обеспечив их  доступность   в жизнедеятельности детей-инвалидов и маломобильных детей. </w:t>
      </w:r>
    </w:p>
    <w:p w:rsidR="00865148" w:rsidRPr="00182DF9" w:rsidRDefault="00865148" w:rsidP="0016518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и источник финансовых ресурсов, необходимых для реализации программы.</w:t>
      </w:r>
    </w:p>
    <w:p w:rsidR="00865148" w:rsidRPr="00182DF9" w:rsidRDefault="00865148" w:rsidP="0016518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подпрограммы планируется осуществить за счет средств   бюджет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 муниципального образования  Пригородный район 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3160"/>
        <w:gridCol w:w="5197"/>
      </w:tblGrid>
      <w:tr w:rsidR="00865148" w:rsidRPr="00182DF9" w:rsidTr="00C86092">
        <w:tc>
          <w:tcPr>
            <w:tcW w:w="751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3160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5197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CD638C" w:rsidP="00CD6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2021-2023</w:t>
            </w:r>
            <w:r w:rsidR="00613827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</w:t>
            </w:r>
          </w:p>
        </w:tc>
      </w:tr>
      <w:tr w:rsidR="00865148" w:rsidRPr="00182DF9" w:rsidTr="00C86092">
        <w:tc>
          <w:tcPr>
            <w:tcW w:w="751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60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бюджет</w:t>
            </w:r>
          </w:p>
        </w:tc>
        <w:tc>
          <w:tcPr>
            <w:tcW w:w="5197" w:type="dxa"/>
          </w:tcPr>
          <w:p w:rsidR="0016518B" w:rsidRDefault="00CD638C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16518B" w:rsidRDefault="00CD638C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865148" w:rsidRPr="00182DF9" w:rsidRDefault="00002813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  <w:r w:rsidR="00CD63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Оценка социально-экономической эффективности реализации подпрограммы.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 целях обеспечения доступности образовательных объектов и услуг в сфере жизнедеятельности детей-инвалидов и маломобильных детей предусмотрено: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Увеличение доли  образовательных учреждений, в которых создана универсальная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детей-инвалидов и детей, не имеющих нарушений развития, в общем количестве  о</w:t>
      </w:r>
      <w:r w:rsidR="00CD6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бразовательных учреждений </w:t>
      </w:r>
      <w:r w:rsidR="00002813">
        <w:rPr>
          <w:rFonts w:ascii="Times New Roman" w:hAnsi="Times New Roman" w:cs="Times New Roman"/>
          <w:sz w:val="28"/>
          <w:szCs w:val="28"/>
        </w:rPr>
        <w:t>на 2021</w:t>
      </w:r>
      <w:r w:rsidR="00592E6E" w:rsidRPr="00592E6E">
        <w:rPr>
          <w:rFonts w:ascii="Times New Roman" w:hAnsi="Times New Roman" w:cs="Times New Roman"/>
          <w:sz w:val="28"/>
          <w:szCs w:val="28"/>
        </w:rPr>
        <w:t xml:space="preserve"> год и н</w:t>
      </w:r>
      <w:r w:rsidR="00002813">
        <w:rPr>
          <w:rFonts w:ascii="Times New Roman" w:hAnsi="Times New Roman" w:cs="Times New Roman"/>
          <w:sz w:val="28"/>
          <w:szCs w:val="28"/>
        </w:rPr>
        <w:t>а плановый период 2022-2023</w:t>
      </w:r>
      <w:r w:rsidR="00592E6E">
        <w:rPr>
          <w:rFonts w:ascii="Times New Roman" w:hAnsi="Times New Roman" w:cs="Times New Roman"/>
          <w:sz w:val="28"/>
          <w:szCs w:val="28"/>
        </w:rPr>
        <w:t xml:space="preserve"> гг.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– 11%.</w:t>
      </w:r>
    </w:p>
    <w:p w:rsidR="00484BFA" w:rsidRPr="00182DF9" w:rsidRDefault="00484BFA" w:rsidP="001651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84BFA" w:rsidRPr="00182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48"/>
    <w:rsid w:val="00002813"/>
    <w:rsid w:val="00085B38"/>
    <w:rsid w:val="00097A4C"/>
    <w:rsid w:val="001478DA"/>
    <w:rsid w:val="0016518B"/>
    <w:rsid w:val="00182DF9"/>
    <w:rsid w:val="00204133"/>
    <w:rsid w:val="00416D53"/>
    <w:rsid w:val="00484BFA"/>
    <w:rsid w:val="004E2DCC"/>
    <w:rsid w:val="0053491B"/>
    <w:rsid w:val="00592E6E"/>
    <w:rsid w:val="00613827"/>
    <w:rsid w:val="00710F3D"/>
    <w:rsid w:val="007571AB"/>
    <w:rsid w:val="007E24BC"/>
    <w:rsid w:val="00865148"/>
    <w:rsid w:val="008E1101"/>
    <w:rsid w:val="00935B3C"/>
    <w:rsid w:val="00980A36"/>
    <w:rsid w:val="009E530B"/>
    <w:rsid w:val="00A17CDC"/>
    <w:rsid w:val="00A41203"/>
    <w:rsid w:val="00CC065C"/>
    <w:rsid w:val="00CD638C"/>
    <w:rsid w:val="00DE3447"/>
    <w:rsid w:val="00E02C82"/>
    <w:rsid w:val="00E17493"/>
    <w:rsid w:val="00EE033C"/>
    <w:rsid w:val="00F17A4F"/>
    <w:rsid w:val="00FA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Bella_Guccalova</cp:lastModifiedBy>
  <cp:revision>25</cp:revision>
  <cp:lastPrinted>2020-10-15T05:56:00Z</cp:lastPrinted>
  <dcterms:created xsi:type="dcterms:W3CDTF">2016-12-22T08:29:00Z</dcterms:created>
  <dcterms:modified xsi:type="dcterms:W3CDTF">2020-10-15T05:56:00Z</dcterms:modified>
</cp:coreProperties>
</file>